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D59F6" w14:textId="77777777"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02C0F8E1" w14:textId="77777777"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4018804B" w14:textId="704C7A5F"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nr.1</w:t>
      </w:r>
      <w:r w:rsidR="009D111C">
        <w:rPr>
          <w:rFonts w:ascii="Times New Roman" w:hAnsi="Times New Roman"/>
          <w:b/>
          <w:bCs/>
          <w:sz w:val="26"/>
          <w:szCs w:val="26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3B4E31">
        <w:rPr>
          <w:rFonts w:ascii="Times New Roman" w:hAnsi="Times New Roman"/>
          <w:b/>
          <w:bCs/>
          <w:sz w:val="26"/>
          <w:szCs w:val="26"/>
        </w:rPr>
        <w:t>705</w:t>
      </w:r>
      <w:r>
        <w:rPr>
          <w:rFonts w:ascii="Times New Roman" w:hAnsi="Times New Roman"/>
          <w:b/>
          <w:bCs/>
          <w:sz w:val="26"/>
          <w:szCs w:val="26"/>
        </w:rPr>
        <w:t>/2022</w:t>
      </w:r>
    </w:p>
    <w:p w14:paraId="06FE8BB4" w14:textId="77777777"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6E422352" w14:textId="77777777"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7A52040F" w14:textId="77777777"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3772BCA5" w14:textId="77777777"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47BBCFE5" w14:textId="77777777" w:rsidR="00E171D0" w:rsidRDefault="00E171D0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Procedura</w:t>
      </w:r>
    </w:p>
    <w:p w14:paraId="0B2368C0" w14:textId="77777777" w:rsidR="00E171D0" w:rsidRDefault="00E171D0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de acordare a scutirii de la plata impozitului/taxei pentru</w:t>
      </w:r>
    </w:p>
    <w:p w14:paraId="68763815" w14:textId="77777777" w:rsidR="00E171D0" w:rsidRDefault="00E171D0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clădirile deţinute de asociaţiile de dezvoltare intercomunitară</w:t>
      </w:r>
    </w:p>
    <w:p w14:paraId="1A526F86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678D1EC0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2BE198FF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clădiri în anul fiscal 2023 pentru clădirile deţinute de asociaţiile de dezvoltare intercomunitară.</w:t>
      </w:r>
    </w:p>
    <w:p w14:paraId="08B74209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796D0D1C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 xml:space="preserve">începând cu data de 1 ianuarie 2023,  </w:t>
      </w:r>
      <w:r>
        <w:rPr>
          <w:rFonts w:ascii="Times New Roman" w:hAnsi="Times New Roman"/>
          <w:sz w:val="26"/>
          <w:szCs w:val="26"/>
        </w:rPr>
        <w:t>pe bază de cerere</w:t>
      </w:r>
      <w:r>
        <w:rPr>
          <w:rFonts w:ascii="Times New Roman" w:hAnsi="Times New Roman"/>
          <w:color w:val="000000"/>
          <w:sz w:val="26"/>
          <w:szCs w:val="26"/>
        </w:rPr>
        <w:t xml:space="preserve"> depusă la Direcţia Impozite şi Taxe, până la data de 31 martie 2023, inclusiv.</w:t>
      </w:r>
    </w:p>
    <w:p w14:paraId="679CF410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0B4C04A0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7E5A166F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611B95E3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clădirii sau părţii din clădire pentru care se solicită acordarea scutirii;</w:t>
      </w:r>
    </w:p>
    <w:p w14:paraId="7A51FF27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căruie se solicită acordarea scutirii;</w:t>
      </w:r>
    </w:p>
    <w:p w14:paraId="36B66544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Motivele de fapt pe care se întemeiază cererea.</w:t>
      </w:r>
    </w:p>
    <w:p w14:paraId="0E57C357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57ED87B8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constitutiv al asociaţiei de dezvoltare intercomunitară;</w:t>
      </w:r>
    </w:p>
    <w:p w14:paraId="4E7C70A4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 al clădirii pentru care se solicită scutirea de la plată.</w:t>
      </w:r>
    </w:p>
    <w:p w14:paraId="16FA1268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14:paraId="12A0D68F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3F53D6F5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14:paraId="0E6A58E3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20E0B4D0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>Referatul va fi verificat de şeful serviciului şi înaintat spre aprobare conducerii direcţiei.</w:t>
      </w:r>
    </w:p>
    <w:p w14:paraId="678559D0" w14:textId="77777777"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1D380FE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>Pe baza referatului de acordare a scutirii aprobat, se va proceda la operarea scutirii în evidenţa fiscală.</w:t>
      </w:r>
    </w:p>
    <w:p w14:paraId="2A08507D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1C049871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7758E709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28A4491F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Art.8 </w:t>
      </w:r>
      <w:r>
        <w:rPr>
          <w:rFonts w:ascii="Times New Roman" w:hAnsi="Times New Roman"/>
          <w:sz w:val="26"/>
          <w:szCs w:val="26"/>
        </w:rPr>
        <w:t xml:space="preserve">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14:paraId="4195DFB0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2DB329F9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4D5DF06D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27DD5D91" w14:textId="77777777"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Art.9</w:t>
      </w:r>
      <w:r>
        <w:rPr>
          <w:rFonts w:ascii="Times New Roman" w:hAnsi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impozitul/taxa pe clădiri va fi recalculată începând cu data </w:t>
      </w:r>
      <w:r w:rsidR="00DA025A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2023.</w:t>
      </w:r>
    </w:p>
    <w:p w14:paraId="725B4097" w14:textId="77777777" w:rsidR="00E171D0" w:rsidRDefault="00E171D0">
      <w:pPr>
        <w:rPr>
          <w:rFonts w:ascii="Times New Roman" w:hAnsi="Times New Roman"/>
          <w:sz w:val="26"/>
          <w:szCs w:val="26"/>
        </w:rPr>
      </w:pPr>
    </w:p>
    <w:p w14:paraId="31C9D48C" w14:textId="77777777" w:rsidR="00E171D0" w:rsidRDefault="00E171D0">
      <w:pPr>
        <w:ind w:left="0"/>
        <w:jc w:val="center"/>
        <w:rPr>
          <w:rFonts w:ascii="Times New Roman" w:hAnsi="Times New Roman"/>
          <w:sz w:val="26"/>
          <w:szCs w:val="26"/>
        </w:rPr>
      </w:pPr>
    </w:p>
    <w:p w14:paraId="26EBC3B8" w14:textId="77777777" w:rsidR="00E171D0" w:rsidRDefault="00E171D0">
      <w:pPr>
        <w:ind w:left="0"/>
        <w:jc w:val="center"/>
        <w:rPr>
          <w:rFonts w:ascii="Times New Roman" w:hAnsi="Times New Roman"/>
          <w:sz w:val="26"/>
          <w:szCs w:val="26"/>
        </w:rPr>
      </w:pPr>
    </w:p>
    <w:p w14:paraId="3DC040E9" w14:textId="77777777" w:rsidR="00E171D0" w:rsidRDefault="00E171D0">
      <w:pPr>
        <w:ind w:left="0"/>
        <w:jc w:val="center"/>
        <w:rPr>
          <w:rFonts w:ascii="Times New Roman" w:hAnsi="Times New Roman"/>
          <w:sz w:val="26"/>
          <w:szCs w:val="26"/>
        </w:rPr>
      </w:pPr>
    </w:p>
    <w:p w14:paraId="13870709" w14:textId="77777777" w:rsidR="00E171D0" w:rsidRDefault="00E171D0">
      <w:pPr>
        <w:ind w:left="0"/>
        <w:jc w:val="center"/>
        <w:rPr>
          <w:rFonts w:ascii="Times New Roman" w:hAnsi="Times New Roman"/>
          <w:sz w:val="26"/>
          <w:szCs w:val="26"/>
        </w:rPr>
      </w:pPr>
    </w:p>
    <w:p w14:paraId="3E259652" w14:textId="40FF75C3" w:rsidR="003B4E31" w:rsidRDefault="003B4E31">
      <w:pPr>
        <w:ind w:left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09C77D70" w14:textId="77777777" w:rsidR="003B4E31" w:rsidRPr="003B4E31" w:rsidRDefault="003B4E31" w:rsidP="003B4E31">
      <w:pPr>
        <w:rPr>
          <w:rFonts w:ascii="Times New Roman" w:hAnsi="Times New Roman"/>
          <w:sz w:val="26"/>
          <w:szCs w:val="26"/>
        </w:rPr>
      </w:pPr>
    </w:p>
    <w:p w14:paraId="0E601F52" w14:textId="77777777" w:rsidR="003B4E31" w:rsidRPr="003B4E31" w:rsidRDefault="003B4E31" w:rsidP="003B4E31">
      <w:pPr>
        <w:rPr>
          <w:rFonts w:ascii="Times New Roman" w:hAnsi="Times New Roman"/>
          <w:sz w:val="26"/>
          <w:szCs w:val="26"/>
        </w:rPr>
      </w:pPr>
    </w:p>
    <w:p w14:paraId="0936EC56" w14:textId="77777777" w:rsidR="003B4E31" w:rsidRPr="003B4E31" w:rsidRDefault="003B4E31" w:rsidP="003B4E31">
      <w:pPr>
        <w:rPr>
          <w:rFonts w:ascii="Times New Roman" w:hAnsi="Times New Roman"/>
          <w:sz w:val="26"/>
          <w:szCs w:val="26"/>
        </w:rPr>
      </w:pPr>
    </w:p>
    <w:p w14:paraId="1D917D51" w14:textId="77777777" w:rsidR="003B4E31" w:rsidRPr="003B4E31" w:rsidRDefault="003B4E31" w:rsidP="003B4E3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3559F5F" w14:textId="71815ACC" w:rsidR="003B4E31" w:rsidRPr="003B4E31" w:rsidRDefault="003B4E31" w:rsidP="003B4E3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A85442A" w14:textId="4121CCCA" w:rsidR="00E171D0" w:rsidRPr="003B4E31" w:rsidRDefault="003B4E31" w:rsidP="003B4E31">
      <w:pPr>
        <w:tabs>
          <w:tab w:val="left" w:pos="3645"/>
        </w:tabs>
        <w:jc w:val="center"/>
        <w:rPr>
          <w:rFonts w:ascii="Times New Roman" w:hAnsi="Times New Roman"/>
          <w:b/>
          <w:sz w:val="26"/>
          <w:szCs w:val="26"/>
        </w:rPr>
      </w:pPr>
      <w:r w:rsidRPr="003B4E31">
        <w:rPr>
          <w:rFonts w:ascii="Times New Roman" w:hAnsi="Times New Roman"/>
          <w:b/>
          <w:sz w:val="26"/>
          <w:szCs w:val="26"/>
        </w:rPr>
        <w:t>PREŞEDINTE DE ŞEDINŢĂ,</w:t>
      </w:r>
    </w:p>
    <w:p w14:paraId="270C4BC7" w14:textId="75EA85F4" w:rsidR="003B4E31" w:rsidRPr="003B4E31" w:rsidRDefault="003B4E31" w:rsidP="003B4E31">
      <w:pPr>
        <w:tabs>
          <w:tab w:val="left" w:pos="3645"/>
        </w:tabs>
        <w:jc w:val="center"/>
        <w:rPr>
          <w:rFonts w:ascii="Times New Roman" w:hAnsi="Times New Roman"/>
          <w:b/>
          <w:sz w:val="26"/>
          <w:szCs w:val="26"/>
        </w:rPr>
      </w:pPr>
      <w:r w:rsidRPr="003B4E31">
        <w:rPr>
          <w:rFonts w:ascii="Times New Roman" w:hAnsi="Times New Roman"/>
          <w:b/>
          <w:sz w:val="26"/>
          <w:szCs w:val="26"/>
        </w:rPr>
        <w:t>Lucian Costin DINDIRICĂ</w:t>
      </w:r>
    </w:p>
    <w:sectPr w:rsidR="003B4E31" w:rsidRPr="003B4E31">
      <w:footerReference w:type="default" r:id="rId6"/>
      <w:pgSz w:w="12240" w:h="15840"/>
      <w:pgMar w:top="426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D9F0D" w14:textId="77777777" w:rsidR="001A4BD9" w:rsidRDefault="001A4BD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32DE5BFA" w14:textId="77777777" w:rsidR="001A4BD9" w:rsidRDefault="001A4BD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7A7E9" w14:textId="77777777" w:rsidR="00E171D0" w:rsidRDefault="00E171D0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3B4E31">
      <w:rPr>
        <w:noProof/>
      </w:rPr>
      <w:t>1</w:t>
    </w:r>
    <w:r>
      <w:fldChar w:fldCharType="end"/>
    </w:r>
  </w:p>
  <w:p w14:paraId="42B13A0F" w14:textId="77777777" w:rsidR="00E171D0" w:rsidRDefault="00E171D0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CB485" w14:textId="77777777" w:rsidR="001A4BD9" w:rsidRDefault="001A4BD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63F37C9D" w14:textId="77777777" w:rsidR="001A4BD9" w:rsidRDefault="001A4BD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4E"/>
    <w:rsid w:val="00037F77"/>
    <w:rsid w:val="001845E8"/>
    <w:rsid w:val="001A4BD9"/>
    <w:rsid w:val="003B4E31"/>
    <w:rsid w:val="004C6C4E"/>
    <w:rsid w:val="005D3312"/>
    <w:rsid w:val="008E20B0"/>
    <w:rsid w:val="009D111C"/>
    <w:rsid w:val="00DA025A"/>
    <w:rsid w:val="00E1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360D6"/>
  <w15:chartTrackingRefBased/>
  <w15:docId w15:val="{D5C8B5AC-878C-4923-BE91-03BE4B9F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sz w:val="18"/>
      <w:lang w:val="ro-RO" w:eastAsia="x-none"/>
    </w:rPr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2021-10-12T13:54:00Z</cp:lastPrinted>
  <dcterms:created xsi:type="dcterms:W3CDTF">2022-12-23T08:58:00Z</dcterms:created>
  <dcterms:modified xsi:type="dcterms:W3CDTF">2022-12-23T08:59:00Z</dcterms:modified>
</cp:coreProperties>
</file>